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1" w:rsidRDefault="00356899">
      <w:pPr>
        <w:pStyle w:val="30"/>
        <w:framePr w:w="9139" w:h="1657" w:hRule="exact" w:wrap="none" w:vAnchor="page" w:hAnchor="page" w:x="1539" w:y="1322"/>
        <w:shd w:val="clear" w:color="auto" w:fill="auto"/>
        <w:spacing w:after="333"/>
      </w:pPr>
      <w:r>
        <w:t>ДЕПАРТАМЕНТ СОЦИАЛЬНОГО РАЗВИТИЯ</w:t>
      </w:r>
      <w:r>
        <w:br/>
        <w:t>ХАНТЫ-МАНСИЙСКОГО АВТОНОМНОГО ОКРУГА-ЮГРЫ</w:t>
      </w:r>
      <w:r>
        <w:br/>
        <w:t>(ДЕПСОЦРАЗВИТИЯ ЮГРЫ)</w:t>
      </w:r>
    </w:p>
    <w:p w:rsidR="002B3721" w:rsidRDefault="00356899">
      <w:pPr>
        <w:pStyle w:val="30"/>
        <w:framePr w:w="9139" w:h="1657" w:hRule="exact" w:wrap="none" w:vAnchor="page" w:hAnchor="page" w:x="1539" w:y="1322"/>
        <w:shd w:val="clear" w:color="auto" w:fill="auto"/>
        <w:spacing w:after="0" w:line="280" w:lineRule="exact"/>
      </w:pPr>
      <w:r>
        <w:t>ПРИКАЗ</w:t>
      </w:r>
    </w:p>
    <w:p w:rsidR="002B3721" w:rsidRDefault="00356899">
      <w:pPr>
        <w:pStyle w:val="20"/>
        <w:framePr w:w="9139" w:h="11350" w:hRule="exact" w:wrap="none" w:vAnchor="page" w:hAnchor="page" w:x="1539" w:y="3832"/>
        <w:shd w:val="clear" w:color="auto" w:fill="auto"/>
        <w:spacing w:after="309" w:line="280" w:lineRule="exact"/>
      </w:pPr>
      <w:r>
        <w:t>г. Ханты-Мансийск</w:t>
      </w:r>
    </w:p>
    <w:p w:rsidR="002B3721" w:rsidRDefault="00356899">
      <w:pPr>
        <w:pStyle w:val="20"/>
        <w:framePr w:w="9139" w:h="11350" w:hRule="exact" w:wrap="none" w:vAnchor="page" w:hAnchor="page" w:x="1539" w:y="3832"/>
        <w:shd w:val="clear" w:color="auto" w:fill="auto"/>
        <w:spacing w:after="596" w:line="322" w:lineRule="exact"/>
        <w:ind w:right="3040"/>
      </w:pPr>
      <w:r>
        <w:t>Об организации работы по исполнению Комплекса мер по оказанию комплексной помощи детям группы риска с признаками расстройства аутистического спектра и расстройством аутистического спектра в Ханты-Мансийском автономном округе - Югре</w:t>
      </w:r>
    </w:p>
    <w:p w:rsidR="002B3721" w:rsidRDefault="00356899">
      <w:pPr>
        <w:pStyle w:val="20"/>
        <w:framePr w:w="9139" w:h="11350" w:hRule="exact" w:wrap="none" w:vAnchor="page" w:hAnchor="page" w:x="1539" w:y="3832"/>
        <w:shd w:val="clear" w:color="auto" w:fill="auto"/>
        <w:spacing w:after="337" w:line="326" w:lineRule="exact"/>
        <w:ind w:firstLine="740"/>
        <w:jc w:val="both"/>
      </w:pPr>
      <w:r>
        <w:t>Во исполнение Комплекса мер по оказанию комплексной помощи детям группы риска с признаками расстройства аутистического спектра и расстройством аутистического спектра в Ханты-Мансийском автономном округе - Югре, утвержденного приказом Депсоцразвития Югры от 10 июля 2017 года № 613-р,</w:t>
      </w:r>
    </w:p>
    <w:p w:rsidR="002B3721" w:rsidRDefault="00356899">
      <w:pPr>
        <w:pStyle w:val="20"/>
        <w:framePr w:w="9139" w:h="11350" w:hRule="exact" w:wrap="none" w:vAnchor="page" w:hAnchor="page" w:x="1539" w:y="3832"/>
        <w:shd w:val="clear" w:color="auto" w:fill="auto"/>
        <w:spacing w:after="309" w:line="280" w:lineRule="exact"/>
        <w:ind w:firstLine="740"/>
        <w:jc w:val="both"/>
      </w:pPr>
      <w:r>
        <w:t>ПРИКАЗЫВАЮ:</w:t>
      </w:r>
    </w:p>
    <w:p w:rsidR="002B3721" w:rsidRDefault="00356899">
      <w:pPr>
        <w:pStyle w:val="20"/>
        <w:framePr w:w="9139" w:h="11350" w:hRule="exact" w:wrap="none" w:vAnchor="page" w:hAnchor="page" w:x="1539" w:y="3832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firstLine="740"/>
        <w:jc w:val="both"/>
      </w:pPr>
      <w:r>
        <w:t>Утвердить план мероприятий выполнения Комплекса мер по оказанию комплексной помощи детям группы риска с признаками расстройства аутистического спектра и расстройством аутистического спектра в Ханты-Мансийском автономном округе - Югре (далее - Комплекс мер) (приложение).</w:t>
      </w:r>
    </w:p>
    <w:p w:rsidR="002B3721" w:rsidRDefault="00356899">
      <w:pPr>
        <w:pStyle w:val="20"/>
        <w:framePr w:w="9139" w:h="11350" w:hRule="exact" w:wrap="none" w:vAnchor="page" w:hAnchor="page" w:x="1539" w:y="3832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322" w:lineRule="exact"/>
        <w:ind w:firstLine="740"/>
        <w:jc w:val="both"/>
      </w:pPr>
      <w:r>
        <w:t>Определить бюджетное учреждение Ханты-Мансийского автономного округа - Югры «Методический центр развития социального обслуживания», г. Сургут, ответственным за реализацию средств бюджета Ханты-Мансийского автономного округа - Югры, предусмотренных государственной программой автономного округа «Социальная поддержка жителей Ханты-Мансийского автономного округа - Югры на 2016-2020 годы», а также средств Фонда поддержки детей, находящихся в трудной жизненной ситуации, являющихся источником софинансирования Комплекса мер.</w:t>
      </w:r>
    </w:p>
    <w:p w:rsidR="002B3721" w:rsidRDefault="00356899">
      <w:pPr>
        <w:pStyle w:val="20"/>
        <w:framePr w:w="9139" w:h="11350" w:hRule="exact" w:wrap="none" w:vAnchor="page" w:hAnchor="page" w:x="1539" w:y="3832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firstLine="740"/>
        <w:jc w:val="both"/>
      </w:pPr>
      <w:r>
        <w:t>Ответственным исполнителям плана мероприятий выполнения Комплекса мер обеспечить качественное и своевременное исполнение мероприятий и представление отчета об исполнении в отдел организации</w:t>
      </w:r>
    </w:p>
    <w:p w:rsidR="002B3721" w:rsidRDefault="00F9556F">
      <w:pPr>
        <w:framePr w:wrap="none" w:vAnchor="page" w:hAnchor="page" w:x="1577" w:y="3288"/>
        <w:rPr>
          <w:sz w:val="2"/>
          <w:szCs w:val="2"/>
        </w:rPr>
      </w:pPr>
      <w:r>
        <w:fldChar w:fldCharType="begin"/>
      </w:r>
      <w:r>
        <w:instrText xml:space="preserve"> INCLUDEPICTURE  "C:\\Users\\0370~1\\AppData\\Local\\Temp\\FineReader12.00\\media\\image1.png" \* MERGEFORMATINET </w:instrText>
      </w:r>
      <w:r>
        <w:fldChar w:fldCharType="separate"/>
      </w:r>
      <w:r w:rsidR="00A318C6">
        <w:fldChar w:fldCharType="begin"/>
      </w:r>
      <w:r w:rsidR="00A318C6">
        <w:instrText xml:space="preserve"> </w:instrText>
      </w:r>
      <w:r w:rsidR="00A318C6">
        <w:instrText>INCLUDEPICTURE  "C:\\Users\\0</w:instrText>
      </w:r>
      <w:r w:rsidR="00A318C6">
        <w:instrText>370~1\\AppData\\Local\\Temp\\FineReader12.00\\media\\image1.png" \* MERGEFORMATINET</w:instrText>
      </w:r>
      <w:r w:rsidR="00A318C6">
        <w:instrText xml:space="preserve"> </w:instrText>
      </w:r>
      <w:r w:rsidR="00A318C6">
        <w:fldChar w:fldCharType="separate"/>
      </w:r>
      <w:r w:rsidR="00A318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23.25pt">
            <v:imagedata r:id="rId7" r:href="rId8"/>
          </v:shape>
        </w:pict>
      </w:r>
      <w:r w:rsidR="00A318C6">
        <w:fldChar w:fldCharType="end"/>
      </w:r>
      <w:r>
        <w:fldChar w:fldCharType="end"/>
      </w:r>
    </w:p>
    <w:p w:rsidR="002B3721" w:rsidRDefault="00356899">
      <w:pPr>
        <w:pStyle w:val="22"/>
        <w:framePr w:wrap="none" w:vAnchor="page" w:hAnchor="page" w:x="4208" w:y="3323"/>
        <w:shd w:val="clear" w:color="auto" w:fill="auto"/>
        <w:spacing w:line="280" w:lineRule="exact"/>
      </w:pPr>
      <w:r>
        <w:t>2017 г.</w:t>
      </w:r>
    </w:p>
    <w:p w:rsidR="002B3721" w:rsidRDefault="00F9556F">
      <w:pPr>
        <w:framePr w:wrap="none" w:vAnchor="page" w:hAnchor="page" w:x="9334" w:y="3240"/>
        <w:rPr>
          <w:sz w:val="2"/>
          <w:szCs w:val="2"/>
        </w:rPr>
      </w:pPr>
      <w:r>
        <w:fldChar w:fldCharType="begin"/>
      </w:r>
      <w:r>
        <w:instrText xml:space="preserve"> INCLUDEPICTURE  "C:\\Users\\0370~1\\AppData\\Local\\Temp\\FineReader12.00\\media\\image2.png" \* MERGEFORMATINET </w:instrText>
      </w:r>
      <w:r>
        <w:fldChar w:fldCharType="separate"/>
      </w:r>
      <w:r w:rsidR="00A318C6">
        <w:fldChar w:fldCharType="begin"/>
      </w:r>
      <w:r w:rsidR="00A318C6">
        <w:instrText xml:space="preserve"> </w:instrText>
      </w:r>
      <w:r w:rsidR="00A318C6">
        <w:instrText>INCLUDEPICTURE  "C:\\Users\\0370~1\\AppDa</w:instrText>
      </w:r>
      <w:r w:rsidR="00A318C6">
        <w:instrText>ta\\Local\\Temp\\FineReader12.00\\media\\image2.png" \* MERGEFORMATINET</w:instrText>
      </w:r>
      <w:r w:rsidR="00A318C6">
        <w:instrText xml:space="preserve"> </w:instrText>
      </w:r>
      <w:r w:rsidR="00A318C6">
        <w:fldChar w:fldCharType="separate"/>
      </w:r>
      <w:r w:rsidR="00A318C6">
        <w:pict>
          <v:shape id="_x0000_i1026" type="#_x0000_t75" style="width:62.25pt;height:20.25pt">
            <v:imagedata r:id="rId9" r:href="rId10"/>
          </v:shape>
        </w:pict>
      </w:r>
      <w:r w:rsidR="00A318C6">
        <w:fldChar w:fldCharType="end"/>
      </w:r>
      <w:r>
        <w:fldChar w:fldCharType="end"/>
      </w:r>
    </w:p>
    <w:p w:rsidR="002B3721" w:rsidRDefault="002B3721">
      <w:pPr>
        <w:rPr>
          <w:sz w:val="2"/>
          <w:szCs w:val="2"/>
        </w:rPr>
        <w:sectPr w:rsidR="002B37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6032" w:y="674"/>
        <w:shd w:val="clear" w:color="auto" w:fill="auto"/>
        <w:spacing w:line="220" w:lineRule="exact"/>
      </w:pPr>
      <w:r>
        <w:lastRenderedPageBreak/>
        <w:t>2</w:t>
      </w:r>
    </w:p>
    <w:p w:rsidR="002B3721" w:rsidRDefault="00356899">
      <w:pPr>
        <w:pStyle w:val="20"/>
        <w:framePr w:w="9139" w:h="3935" w:hRule="exact" w:wrap="none" w:vAnchor="page" w:hAnchor="page" w:x="1539" w:y="1322"/>
        <w:shd w:val="clear" w:color="auto" w:fill="auto"/>
        <w:tabs>
          <w:tab w:val="left" w:pos="1094"/>
        </w:tabs>
        <w:spacing w:after="0" w:line="322" w:lineRule="exact"/>
        <w:jc w:val="both"/>
      </w:pPr>
      <w:r>
        <w:t>социального обслуживания семьи и детей Депсоцразвития Югры за 3 рабочих дня до установленного срока.</w:t>
      </w:r>
    </w:p>
    <w:p w:rsidR="002B3721" w:rsidRDefault="00356899">
      <w:pPr>
        <w:pStyle w:val="20"/>
        <w:framePr w:w="9139" w:h="3935" w:hRule="exact" w:wrap="none" w:vAnchor="page" w:hAnchor="page" w:x="1539" w:y="1322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22" w:lineRule="exact"/>
        <w:ind w:left="740"/>
        <w:jc w:val="both"/>
      </w:pPr>
      <w:r>
        <w:t>Отделу бюджетного планирования и экономики государственных</w:t>
      </w:r>
    </w:p>
    <w:p w:rsidR="002B3721" w:rsidRDefault="00356899">
      <w:pPr>
        <w:pStyle w:val="20"/>
        <w:framePr w:w="9139" w:h="3935" w:hRule="exact" w:wrap="none" w:vAnchor="page" w:hAnchor="page" w:x="1539" w:y="1322"/>
        <w:shd w:val="clear" w:color="auto" w:fill="auto"/>
        <w:tabs>
          <w:tab w:val="left" w:pos="5654"/>
        </w:tabs>
        <w:spacing w:after="0" w:line="322" w:lineRule="exact"/>
        <w:jc w:val="both"/>
      </w:pPr>
      <w:r>
        <w:t>учреждений Депсоцразвития Югры обеспечить в 2017-2018 годы финансирование мероприятий Комплекса мер за средств бюджета Ханты- Мансийского автономного округа -</w:t>
      </w:r>
      <w:r>
        <w:tab/>
        <w:t>Югры, предусмотренных</w:t>
      </w:r>
    </w:p>
    <w:p w:rsidR="002B3721" w:rsidRDefault="00356899">
      <w:pPr>
        <w:pStyle w:val="20"/>
        <w:framePr w:w="9139" w:h="3935" w:hRule="exact" w:wrap="none" w:vAnchor="page" w:hAnchor="page" w:x="1539" w:y="1322"/>
        <w:shd w:val="clear" w:color="auto" w:fill="auto"/>
        <w:spacing w:after="0" w:line="322" w:lineRule="exact"/>
        <w:jc w:val="both"/>
      </w:pPr>
      <w:r>
        <w:t>государственной программой автономного округа «Социальная поддержка жителей Ханты-Мансийского автономного округа - Югры на 2016-2020 годы».</w:t>
      </w:r>
    </w:p>
    <w:p w:rsidR="002B3721" w:rsidRDefault="00356899">
      <w:pPr>
        <w:pStyle w:val="20"/>
        <w:framePr w:w="9139" w:h="3935" w:hRule="exact" w:wrap="none" w:vAnchor="page" w:hAnchor="page" w:x="1539" w:y="1322"/>
        <w:numPr>
          <w:ilvl w:val="0"/>
          <w:numId w:val="1"/>
        </w:numPr>
        <w:shd w:val="clear" w:color="auto" w:fill="auto"/>
        <w:tabs>
          <w:tab w:val="left" w:pos="1132"/>
        </w:tabs>
        <w:spacing w:after="0" w:line="322" w:lineRule="exact"/>
        <w:ind w:left="740"/>
        <w:jc w:val="both"/>
      </w:pPr>
      <w:r>
        <w:t>Контроль за исполнением настоящего приказа возложить на</w:t>
      </w:r>
    </w:p>
    <w:p w:rsidR="002B3721" w:rsidRDefault="00356899">
      <w:pPr>
        <w:pStyle w:val="20"/>
        <w:framePr w:w="9139" w:h="3935" w:hRule="exact" w:wrap="none" w:vAnchor="page" w:hAnchor="page" w:x="1539" w:y="1322"/>
        <w:shd w:val="clear" w:color="auto" w:fill="auto"/>
        <w:tabs>
          <w:tab w:val="left" w:pos="5654"/>
        </w:tabs>
        <w:spacing w:after="0" w:line="322" w:lineRule="exact"/>
        <w:jc w:val="both"/>
      </w:pPr>
      <w:r>
        <w:t>начальника Управления социального</w:t>
      </w:r>
      <w:r>
        <w:tab/>
        <w:t>обслуживания населения</w:t>
      </w:r>
    </w:p>
    <w:p w:rsidR="002B3721" w:rsidRDefault="00356899">
      <w:pPr>
        <w:pStyle w:val="20"/>
        <w:framePr w:w="9139" w:h="3935" w:hRule="exact" w:wrap="none" w:vAnchor="page" w:hAnchor="page" w:x="1539" w:y="1322"/>
        <w:shd w:val="clear" w:color="auto" w:fill="auto"/>
        <w:spacing w:after="0" w:line="322" w:lineRule="exact"/>
        <w:jc w:val="both"/>
      </w:pPr>
      <w:r>
        <w:t>Депсоцразвития Югры Т.А. Пономареву.</w:t>
      </w:r>
    </w:p>
    <w:p w:rsidR="002B3721" w:rsidRDefault="00356899">
      <w:pPr>
        <w:pStyle w:val="22"/>
        <w:framePr w:wrap="none" w:vAnchor="page" w:hAnchor="page" w:x="1539" w:y="6510"/>
        <w:shd w:val="clear" w:color="auto" w:fill="auto"/>
        <w:spacing w:line="280" w:lineRule="exact"/>
      </w:pPr>
      <w:r>
        <w:t>Директор</w:t>
      </w:r>
    </w:p>
    <w:p w:rsidR="002B3721" w:rsidRDefault="00F9556F">
      <w:pPr>
        <w:framePr w:wrap="none" w:vAnchor="page" w:hAnchor="page" w:x="2940" w:y="5668"/>
        <w:rPr>
          <w:sz w:val="2"/>
          <w:szCs w:val="2"/>
        </w:rPr>
      </w:pPr>
      <w:r>
        <w:fldChar w:fldCharType="begin"/>
      </w:r>
      <w:r>
        <w:instrText xml:space="preserve"> INCLUDEPICTURE  "C:\\Users\\0370~1\\AppData\\Local\\Temp\\FineReader12.00\\media\\image3.png" \* MERGEFORMATINET </w:instrText>
      </w:r>
      <w:r>
        <w:fldChar w:fldCharType="separate"/>
      </w:r>
      <w:r w:rsidR="00A318C6">
        <w:fldChar w:fldCharType="begin"/>
      </w:r>
      <w:r w:rsidR="00A318C6">
        <w:instrText xml:space="preserve"> </w:instrText>
      </w:r>
      <w:r w:rsidR="00A318C6">
        <w:instrText>INCLUDEPICTURE  "C:\\Users\\0370~1\\AppData\\Local\\Temp\\FineReader12.00\\media\\image3.png" \* MERGEFORMATINET</w:instrText>
      </w:r>
      <w:r w:rsidR="00A318C6">
        <w:instrText xml:space="preserve"> </w:instrText>
      </w:r>
      <w:r w:rsidR="00A318C6">
        <w:fldChar w:fldCharType="separate"/>
      </w:r>
      <w:r w:rsidR="00A318C6">
        <w:pict>
          <v:shape id="_x0000_i1027" type="#_x0000_t75" style="width:216.75pt;height:108.75pt">
            <v:imagedata r:id="rId11" r:href="rId12"/>
          </v:shape>
        </w:pict>
      </w:r>
      <w:r w:rsidR="00A318C6">
        <w:fldChar w:fldCharType="end"/>
      </w:r>
      <w:r>
        <w:fldChar w:fldCharType="end"/>
      </w:r>
    </w:p>
    <w:p w:rsidR="002B3721" w:rsidRDefault="00356899">
      <w:pPr>
        <w:pStyle w:val="20"/>
        <w:framePr w:wrap="none" w:vAnchor="page" w:hAnchor="page" w:x="1539" w:y="6501"/>
        <w:shd w:val="clear" w:color="auto" w:fill="auto"/>
        <w:spacing w:after="0" w:line="280" w:lineRule="exact"/>
        <w:ind w:left="7181" w:right="19"/>
        <w:jc w:val="both"/>
      </w:pPr>
      <w:r>
        <w:t>С.А. Давиденко</w:t>
      </w:r>
    </w:p>
    <w:p w:rsidR="002B3721" w:rsidRDefault="002B3721">
      <w:pPr>
        <w:rPr>
          <w:sz w:val="2"/>
          <w:szCs w:val="2"/>
        </w:rPr>
        <w:sectPr w:rsidR="002B37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34" w:y="900"/>
        <w:shd w:val="clear" w:color="auto" w:fill="auto"/>
        <w:spacing w:line="220" w:lineRule="exact"/>
      </w:pPr>
      <w:r>
        <w:lastRenderedPageBreak/>
        <w:t>3</w:t>
      </w:r>
    </w:p>
    <w:p w:rsidR="002B3721" w:rsidRDefault="002B3721">
      <w:pPr>
        <w:framePr w:wrap="none" w:vAnchor="page" w:hAnchor="page" w:x="10337" w:y="628"/>
      </w:pPr>
    </w:p>
    <w:p w:rsidR="002B3721" w:rsidRDefault="00356899">
      <w:pPr>
        <w:pStyle w:val="10"/>
        <w:framePr w:w="14707" w:h="1026" w:hRule="exact" w:wrap="none" w:vAnchor="page" w:hAnchor="page" w:x="1121" w:y="2484"/>
        <w:shd w:val="clear" w:color="auto" w:fill="auto"/>
        <w:ind w:left="60"/>
      </w:pPr>
      <w:bookmarkStart w:id="0" w:name="bookmark0"/>
      <w:r>
        <w:t>План мероприятий выполнения Комплекса мер по оказанию комплексной помощи детям группы риска с признаками</w:t>
      </w:r>
      <w:r>
        <w:br/>
        <w:t>расстройства аутистического спектра и расстройством аутистического спектра в Ханты-Мансийском автономном</w:t>
      </w:r>
      <w:bookmarkEnd w:id="0"/>
    </w:p>
    <w:p w:rsidR="002B3721" w:rsidRDefault="00356899">
      <w:pPr>
        <w:pStyle w:val="10"/>
        <w:framePr w:w="14707" w:h="1026" w:hRule="exact" w:wrap="none" w:vAnchor="page" w:hAnchor="page" w:x="1121" w:y="2484"/>
        <w:shd w:val="clear" w:color="auto" w:fill="auto"/>
        <w:ind w:left="60"/>
      </w:pPr>
      <w:bookmarkStart w:id="1" w:name="bookmark1"/>
      <w:r>
        <w:t>округе - Югре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63"/>
        <w:gridCol w:w="2568"/>
        <w:gridCol w:w="2717"/>
        <w:gridCol w:w="1464"/>
        <w:gridCol w:w="1661"/>
        <w:gridCol w:w="1565"/>
        <w:gridCol w:w="1589"/>
      </w:tblGrid>
      <w:tr w:rsidR="002B3721">
        <w:trPr>
          <w:trHeight w:hRule="exact" w:val="7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60" w:line="240" w:lineRule="exact"/>
              <w:ind w:left="180"/>
            </w:pPr>
            <w:r>
              <w:rPr>
                <w:rStyle w:val="212pt"/>
              </w:rPr>
              <w:t>№</w:t>
            </w:r>
          </w:p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before="60" w:after="0" w:line="240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Ожидаемый результат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Исполнители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Сроки</w:t>
            </w:r>
          </w:p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before="120" w:after="0" w:line="240" w:lineRule="exact"/>
              <w:ind w:left="220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Объем финансирования (рублей) с указанием источников финансирования</w:t>
            </w:r>
          </w:p>
        </w:tc>
      </w:tr>
      <w:tr w:rsidR="002B3721">
        <w:trPr>
          <w:trHeight w:hRule="exact" w:val="456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2017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2018г.</w:t>
            </w:r>
          </w:p>
        </w:tc>
      </w:tr>
      <w:tr w:rsidR="002B3721"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Разработка и выпуск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Создание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бюджетное учреждение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1 декабря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50 000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50 000</w:t>
            </w:r>
          </w:p>
        </w:tc>
      </w:tr>
      <w:tr w:rsidR="002B3721">
        <w:trPr>
          <w:trHeight w:hRule="exact" w:val="288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информационно-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эффективного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Ханты-Мансийского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2017 года,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бюджет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бюджет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бюджет</w:t>
            </w:r>
          </w:p>
        </w:tc>
      </w:tr>
      <w:tr w:rsidR="002B3721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просветительских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информационного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автономного округа 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1 декабря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left="180"/>
            </w:pPr>
            <w:r>
              <w:rPr>
                <w:rStyle w:val="212pt"/>
              </w:rPr>
              <w:t>автономного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автономного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автономного</w:t>
            </w:r>
          </w:p>
        </w:tc>
      </w:tr>
      <w:tr w:rsidR="002B3721">
        <w:trPr>
          <w:trHeight w:hRule="exact" w:val="3581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материалов для родителей о признаках и способах ранней диагностики расстройства аутистического спектра, организации ранней комплексной помощи детям группы риска с признаками РАС и с РАС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обеспечения деятельности организаций социального обслуживания, здравоохранения, образования занятых в системе</w:t>
            </w:r>
          </w:p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комплексной помощи детям группы риска с признаками РАС и с РАС в автономном округе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Югры «Методический центр развития социального обслуживания », г. Сургут, (далее - методический центр)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2018 года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округа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округа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округа</w:t>
            </w:r>
          </w:p>
        </w:tc>
      </w:tr>
      <w:tr w:rsidR="002B3721">
        <w:trPr>
          <w:trHeight w:hRule="exact"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Организация диагностики 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Доступность</w:t>
            </w:r>
          </w:p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реабилитационных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>методический центр, отдел развития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74" w:lineRule="exact"/>
              <w:ind w:right="240"/>
              <w:jc w:val="right"/>
            </w:pPr>
            <w:r>
              <w:rPr>
                <w:rStyle w:val="212pt"/>
              </w:rPr>
              <w:t>1 декабря 2017 года,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4 750 000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69" w:lineRule="exact"/>
              <w:jc w:val="center"/>
            </w:pPr>
            <w:r>
              <w:rPr>
                <w:rStyle w:val="212pt"/>
              </w:rPr>
              <w:t>1 000 000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69" w:lineRule="exact"/>
              <w:jc w:val="center"/>
            </w:pPr>
            <w:r>
              <w:rPr>
                <w:rStyle w:val="212pt"/>
              </w:rPr>
              <w:t>2 000 000 бюджет</w:t>
            </w:r>
          </w:p>
        </w:tc>
      </w:tr>
      <w:tr w:rsidR="002B3721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медико-социального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услуг для детей 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материально-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1 декабря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3 000 000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автономного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автономного</w:t>
            </w:r>
          </w:p>
        </w:tc>
      </w:tr>
      <w:tr w:rsidR="002B3721">
        <w:trPr>
          <w:trHeight w:hRule="exact" w:val="269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6778" w:wrap="none" w:vAnchor="page" w:hAnchor="page" w:x="1121" w:y="374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сопровождения детей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подростков группы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технической базы и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12pt"/>
              </w:rPr>
              <w:t>2018 года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бюджет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округа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6778" w:wrap="none" w:vAnchor="page" w:hAnchor="page" w:x="1121" w:y="37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округа;</w:t>
            </w:r>
          </w:p>
        </w:tc>
      </w:tr>
    </w:tbl>
    <w:p w:rsidR="002B3721" w:rsidRDefault="00A318C6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rect id="_x0000_s1035" style="position:absolute;margin-left:494.25pt;margin-top:34.5pt;width:259.5pt;height:55.5pt;z-index:251659776;mso-position-horizontal-relative:text;mso-position-vertical-relative:text" stroked="f">
            <v:textbox>
              <w:txbxContent>
                <w:p w:rsidR="00F9556F" w:rsidRPr="00F9556F" w:rsidRDefault="00F9556F" w:rsidP="00F9556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9556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</w:p>
                <w:p w:rsidR="00F9556F" w:rsidRPr="00F9556F" w:rsidRDefault="00F9556F" w:rsidP="00F9556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9556F">
                    <w:rPr>
                      <w:rFonts w:ascii="Times New Roman" w:eastAsia="Times New Roman" w:hAnsi="Times New Roman" w:cs="Times New Roman"/>
                    </w:rPr>
                    <w:t>к приказу Депсоцразвития Югры</w:t>
                  </w:r>
                </w:p>
                <w:p w:rsidR="00F9556F" w:rsidRPr="00F9556F" w:rsidRDefault="00F9556F" w:rsidP="00F9556F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9556F">
                    <w:rPr>
                      <w:rFonts w:ascii="Times New Roman" w:eastAsia="Times New Roman" w:hAnsi="Times New Roman" w:cs="Times New Roman"/>
                    </w:rPr>
                    <w:t>от 25.09.2017 г. № 836-р</w:t>
                  </w:r>
                </w:p>
              </w:txbxContent>
            </v:textbox>
          </v:rect>
        </w:pict>
      </w:r>
    </w:p>
    <w:p w:rsidR="002B3721" w:rsidRDefault="00356899">
      <w:pPr>
        <w:pStyle w:val="a5"/>
        <w:framePr w:wrap="none" w:vAnchor="page" w:hAnchor="page" w:x="8230" w:y="794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54"/>
        <w:gridCol w:w="2573"/>
        <w:gridCol w:w="2726"/>
        <w:gridCol w:w="1464"/>
        <w:gridCol w:w="1661"/>
        <w:gridCol w:w="1565"/>
        <w:gridCol w:w="1579"/>
      </w:tblGrid>
      <w:tr w:rsidR="002B3721">
        <w:trPr>
          <w:trHeight w:hRule="exact" w:val="30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68" w:wrap="none" w:vAnchor="page" w:hAnchor="page" w:x="1126" w:y="128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группы риска с признаками РАС и с РАС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риска с признаками РАС и с РАС, применение современного реабилитационного оборудования для реабилитации и абилитации детей группы риска с признаками РАС и с РАС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обеспечения комплексной безопасности Депсоцразвития Югры,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68" w:wrap="none" w:vAnchor="page" w:hAnchor="page" w:x="1126" w:y="128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120" w:line="240" w:lineRule="exact"/>
              <w:ind w:left="160"/>
            </w:pPr>
            <w:r>
              <w:rPr>
                <w:rStyle w:val="212pt"/>
              </w:rPr>
              <w:t>автономного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before="120" w:after="300" w:line="240" w:lineRule="exact"/>
              <w:jc w:val="center"/>
            </w:pPr>
            <w:r>
              <w:rPr>
                <w:rStyle w:val="212pt"/>
              </w:rPr>
              <w:t>округа;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before="300" w:after="0" w:line="274" w:lineRule="exact"/>
              <w:jc w:val="center"/>
            </w:pPr>
            <w:r>
              <w:rPr>
                <w:rStyle w:val="212pt"/>
              </w:rPr>
              <w:t>1 750 000 средства Фонда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68" w:wrap="none" w:vAnchor="page" w:hAnchor="page" w:x="1126" w:y="128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1 750 000 средства Фонда</w:t>
            </w:r>
          </w:p>
        </w:tc>
      </w:tr>
      <w:tr w:rsidR="002B3721">
        <w:trPr>
          <w:trHeight w:hRule="exact" w:val="61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Повышение профессиональных компетенций специалистов организаций социального обслуживания, обеспечивающих комплексную помощь детям группы риска с признаками РАС и с РАС на базе профессиональных стажировочных площадок Фонда по направлению «Модель оказания комплексной медико-социальной и психологопедагогической помощи детям с РАС (с умственной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Повышения уровня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компетенции 14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специалистов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организаций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социального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обслуживания,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обеспечивающих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комплексную помощь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детям группы риска с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признаками РАС и с</w:t>
            </w:r>
          </w:p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учреждения, подведомственные 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декабря 2017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650 738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650 738 Средства Фонда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68" w:wrap="none" w:vAnchor="page" w:hAnchor="page" w:x="1126" w:y="128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34" w:y="794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544"/>
        <w:gridCol w:w="2582"/>
        <w:gridCol w:w="2707"/>
        <w:gridCol w:w="1478"/>
        <w:gridCol w:w="1656"/>
        <w:gridCol w:w="1560"/>
        <w:gridCol w:w="1589"/>
      </w:tblGrid>
      <w:tr w:rsidR="002B3721">
        <w:trPr>
          <w:trHeight w:hRule="exact" w:val="19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отсталостью) и семьям, их воспитывающим в условиях дома- интерната и семейных заездов»,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Новосибирская обл.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07" w:h="9168" w:wrap="none" w:vAnchor="page" w:hAnchor="page" w:x="1121" w:y="1296"/>
              <w:rPr>
                <w:sz w:val="10"/>
                <w:szCs w:val="10"/>
              </w:rPr>
            </w:pPr>
          </w:p>
        </w:tc>
      </w:tr>
      <w:tr w:rsidR="002B3721">
        <w:trPr>
          <w:trHeight w:hRule="exact" w:val="58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Повышение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профессиональных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компетенций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специалистов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организаций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социального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обслуживания,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обеспечивающих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комплексную помощь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детям группы риска с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признаками РАС и с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РАС на базе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профессиональных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стажировочных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площадок Фонда по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направлению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«Комплексная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помощь детям группы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риска с признаками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РАС и с РАС», г.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Псков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Повышения уровня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компетенции 5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специалистов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организаций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социального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обслуживания,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обеспечивающих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комплексную помощь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детям группы риска с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признаками РАС и с</w:t>
            </w:r>
          </w:p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учреждения, подведомственные Депсоцразвития Югры,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  <w:ind w:left="260"/>
            </w:pPr>
            <w:r>
              <w:rPr>
                <w:rStyle w:val="212pt"/>
              </w:rPr>
              <w:t>1 декабря 2017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362 406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362 406 Средства Фонда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2B3721">
        <w:trPr>
          <w:trHeight w:hRule="exact" w:val="1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Организация и проведение обучающих семинаров, вебинаров для руководителей 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Повышение профессионального мастерства 340 специалистов, осуществляющих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учреждения, подведомственные Депсоцразвития Югры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78" w:lineRule="exact"/>
              <w:ind w:left="260"/>
            </w:pPr>
            <w:r>
              <w:rPr>
                <w:rStyle w:val="212pt"/>
              </w:rPr>
              <w:t>1 октября 2018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07" w:h="9168" w:wrap="none" w:vAnchor="page" w:hAnchor="page" w:x="1121" w:y="1296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20" w:y="842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554"/>
        <w:gridCol w:w="2573"/>
        <w:gridCol w:w="2726"/>
        <w:gridCol w:w="1469"/>
        <w:gridCol w:w="1656"/>
        <w:gridCol w:w="1565"/>
        <w:gridCol w:w="1589"/>
      </w:tblGrid>
      <w:tr w:rsidR="002B3721">
        <w:trPr>
          <w:trHeight w:hRule="exact" w:val="16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специалистов, осуществляющих комплексную помощь детям группы риска с признаками РАС и с РАС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комплексную помощь детям группы риска с признаками РАС и с РАС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7" w:h="9187" w:wrap="none" w:vAnchor="page" w:hAnchor="page" w:x="1116" w:y="1335"/>
              <w:rPr>
                <w:sz w:val="10"/>
                <w:szCs w:val="10"/>
              </w:rPr>
            </w:pPr>
          </w:p>
        </w:tc>
      </w:tr>
      <w:tr w:rsidR="002B3721">
        <w:trPr>
          <w:trHeight w:hRule="exact" w:val="30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Организация и проведение обучающих семинаров для добровольцев, привлеченных для оказания комплексной помощь детям группы риска с признаками РАС и с РАС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Обучение более 100 волонтеров и добровольцев, привлеченных для оказания комплексной помощь детям группы риска с признаками РАС и с РАС в городских округах и муниципальных образованиях региона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учреждения, подведомственные Депсоцразвития Югры, методический центр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октября 2018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2B3721">
        <w:trPr>
          <w:trHeight w:hRule="exact" w:val="3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Создание на официальных сайтах организаций, входящих в межведомственную систему оказания комплексной помощи детям группы риска с признаками РАС и с РАС раздела «Вопрос - ответ»</w:t>
            </w:r>
          </w:p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(подразделы по видам консультаций)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Повышение уровня информированности родителей по вопросам воспитания, обучения,</w:t>
            </w:r>
          </w:p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реабилитации детей группы риска с признаками РАС и с РАС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учреждения, подведомственные Депсоцразвития Югры, методический центр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717" w:h="9187" w:wrap="none" w:vAnchor="page" w:hAnchor="page" w:x="1116" w:y="1335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78" w:lineRule="exact"/>
              <w:jc w:val="both"/>
            </w:pPr>
            <w:r>
              <w:rPr>
                <w:rStyle w:val="212pt"/>
              </w:rPr>
              <w:t xml:space="preserve">года, </w:t>
            </w:r>
            <w:r w:rsidR="00F9556F">
              <w:rPr>
                <w:rStyle w:val="212pt"/>
              </w:rPr>
              <w:t xml:space="preserve">         </w:t>
            </w: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717" w:h="9187" w:wrap="none" w:vAnchor="page" w:hAnchor="page" w:x="1116" w:y="1335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after="0" w:line="278" w:lineRule="exact"/>
              <w:jc w:val="both"/>
            </w:pPr>
            <w:r>
              <w:rPr>
                <w:rStyle w:val="212pt"/>
              </w:rPr>
              <w:t>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2B3721">
        <w:trPr>
          <w:trHeight w:hRule="exact" w:val="8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Проведение благотворительных акций с участием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Улучшение жизнедеятельности семей с детьми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учреждения, подведомственные Депсоцразвития Югры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 xml:space="preserve">1 декабря 2017 года, </w:t>
            </w:r>
            <w:r w:rsidR="00F9556F">
              <w:rPr>
                <w:rStyle w:val="212pt"/>
              </w:rPr>
              <w:t xml:space="preserve">             </w:t>
            </w:r>
            <w:r>
              <w:rPr>
                <w:rStyle w:val="212pt"/>
              </w:rPr>
              <w:t>1 декабря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7" w:h="9187" w:wrap="none" w:vAnchor="page" w:hAnchor="page" w:x="1116" w:y="13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39" w:y="785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54"/>
        <w:gridCol w:w="2568"/>
        <w:gridCol w:w="2722"/>
        <w:gridCol w:w="1464"/>
        <w:gridCol w:w="1666"/>
        <w:gridCol w:w="1565"/>
        <w:gridCol w:w="1579"/>
      </w:tblGrid>
      <w:tr w:rsidR="002B3721">
        <w:trPr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78" w:wrap="none" w:vAnchor="page" w:hAnchor="page" w:x="1126" w:y="127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благотворителей, волонтеров по оказанию социальной помощи семьям с детьми группы риска с признаками РАС и с РАС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группы риска с признаками РАС и с РАС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78" w:wrap="none" w:vAnchor="page" w:hAnchor="page" w:x="1126" w:y="1277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2018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78" w:wrap="none" w:vAnchor="page" w:hAnchor="page" w:x="1126" w:y="127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78" w:wrap="none" w:vAnchor="page" w:hAnchor="page" w:x="1126" w:y="127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178" w:wrap="none" w:vAnchor="page" w:hAnchor="page" w:x="1126" w:y="1277"/>
              <w:rPr>
                <w:sz w:val="10"/>
                <w:szCs w:val="10"/>
              </w:rPr>
            </w:pPr>
          </w:p>
        </w:tc>
      </w:tr>
      <w:tr w:rsidR="002B3721">
        <w:trPr>
          <w:trHeight w:hRule="exact" w:val="30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Ведение реестра благополучателей и благотворителей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Улучшение бытовых условий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жизнедеятельности,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удовлетворение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потребностей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малообеспеченных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семей,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воспитывающих детей группы риска с признаками РАС и с РАС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Управления социальной защиты населения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after="0" w:line="274" w:lineRule="exact"/>
              <w:jc w:val="both"/>
            </w:pPr>
            <w:r>
              <w:rPr>
                <w:rStyle w:val="212pt"/>
              </w:rPr>
              <w:t xml:space="preserve">года, </w:t>
            </w:r>
            <w:r w:rsidR="00F9556F">
              <w:rPr>
                <w:rStyle w:val="212pt"/>
              </w:rPr>
              <w:t xml:space="preserve">              </w:t>
            </w: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2B3721">
        <w:trPr>
          <w:trHeight w:hRule="exact" w:val="41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Предоставление социальных услуг негосударственными поставщиками социальных услуг в рамках оказания комплексной помощь детям группы риска с признаками РАС и с РАС на условиях государственного заказа либо компенсации поставщикам социальных услуг, 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Оказание адресной помощи семьям с детьми группы риска с признаками РАС и с РАС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Управления социальной защиты населения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Депсоцразвития Югры, отдел бюджетного планирования и экономики государственных учреждений 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after="0" w:line="274" w:lineRule="exact"/>
              <w:jc w:val="both"/>
            </w:pPr>
            <w:r>
              <w:rPr>
                <w:rStyle w:val="212pt"/>
              </w:rPr>
              <w:t xml:space="preserve">года, </w:t>
            </w:r>
            <w:r w:rsidR="00F9556F">
              <w:rPr>
                <w:rStyle w:val="212pt"/>
              </w:rPr>
              <w:t xml:space="preserve">              </w:t>
            </w: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178" w:wrap="none" w:vAnchor="page" w:hAnchor="page" w:x="1126" w:y="127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1 000 000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500 000 бюджет автономного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178" w:wrap="none" w:vAnchor="page" w:hAnchor="page" w:x="1126" w:y="1277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500 000 бюджет автономного округа</w:t>
            </w:r>
          </w:p>
        </w:tc>
      </w:tr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42" w:y="852"/>
        <w:shd w:val="clear" w:color="auto" w:fill="auto"/>
        <w:spacing w:line="22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554"/>
        <w:gridCol w:w="2573"/>
        <w:gridCol w:w="2717"/>
        <w:gridCol w:w="1469"/>
        <w:gridCol w:w="1670"/>
        <w:gridCol w:w="1550"/>
        <w:gridCol w:w="1594"/>
      </w:tblGrid>
      <w:tr w:rsidR="002B3721">
        <w:trPr>
          <w:trHeight w:hRule="exact" w:val="11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участвующим в выполнении государственного задания (заказа)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712" w:h="9178" w:wrap="none" w:vAnchor="page" w:hAnchor="page" w:x="1118" w:y="1344"/>
              <w:rPr>
                <w:sz w:val="10"/>
                <w:szCs w:val="10"/>
              </w:rPr>
            </w:pPr>
          </w:p>
        </w:tc>
      </w:tr>
      <w:tr w:rsidR="002B3721">
        <w:trPr>
          <w:trHeight w:hRule="exact" w:val="4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Организация и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проведение конкурсов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на выделение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субсидий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общественным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некоммерческим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организациям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Улучшение жизнедеятельности семей с детьми группы риска с признаками РАС и с РАС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Управления социальной защиты населения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Депсоцразвития Югры, отдел анализа, прогнозирования и сопровождение государственных программ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Депсоцразвития Югры, отдел организации социального обслуживания семьи и детей Депсоцразвития Югры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31 декабря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numPr>
                <w:ilvl w:val="0"/>
                <w:numId w:val="5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jc w:val="both"/>
            </w:pPr>
            <w:r>
              <w:rPr>
                <w:rStyle w:val="212pt"/>
              </w:rPr>
              <w:t xml:space="preserve">года, </w:t>
            </w:r>
            <w:r w:rsidR="00F9556F">
              <w:rPr>
                <w:rStyle w:val="212pt"/>
              </w:rPr>
              <w:t xml:space="preserve">            </w:t>
            </w:r>
            <w:r>
              <w:rPr>
                <w:rStyle w:val="212pt"/>
              </w:rPr>
              <w:t>31 декабря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200 000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200 000 бюджет автономного округа</w:t>
            </w:r>
          </w:p>
        </w:tc>
      </w:tr>
      <w:tr w:rsidR="002B3721">
        <w:trPr>
          <w:trHeight w:hRule="exact" w:val="36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Издание и распространение сборника «Комплексное сопровождение детей с расстройствами аутистического спектра» о</w:t>
            </w:r>
          </w:p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региональной системе комплексной помощи детям группы риска с признаками РАС и с РАС, семьям, 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Создание системы информационного обеспечения деятельности органов исполнительной власти и организаций, занятых в реализации комплексной помощи детям группы риска с признаками РАС и с РАС в городских округах и муниципальных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учреждения, подведомственные Депсоцразвития Югры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декабря 2018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712" w:h="9178" w:wrap="none" w:vAnchor="page" w:hAnchor="page" w:x="1118" w:y="1344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356899">
      <w:pPr>
        <w:pStyle w:val="a5"/>
        <w:framePr w:wrap="none" w:vAnchor="page" w:hAnchor="page" w:x="8239" w:y="784"/>
        <w:shd w:val="clear" w:color="auto" w:fill="auto"/>
        <w:spacing w:line="22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58"/>
        <w:gridCol w:w="2563"/>
        <w:gridCol w:w="2722"/>
        <w:gridCol w:w="1464"/>
        <w:gridCol w:w="1666"/>
        <w:gridCol w:w="1560"/>
        <w:gridCol w:w="1589"/>
      </w:tblGrid>
      <w:tr w:rsidR="002B3721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  <w:bookmarkStart w:id="2" w:name="_GoBack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воспитывающим автономном округе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районах автономного округа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  <w:rPr>
                <w:sz w:val="10"/>
                <w:szCs w:val="10"/>
              </w:rPr>
            </w:pPr>
          </w:p>
        </w:tc>
      </w:tr>
      <w:tr w:rsidR="002B3721">
        <w:trPr>
          <w:trHeight w:hRule="exact" w:val="1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Создание на региональном сайте «Перспективное детство Югры», раздела «Комплексная помощь детям с РАС»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721" w:rsidRDefault="002B3721">
            <w:pPr>
              <w:framePr w:w="14698" w:h="9206" w:wrap="none" w:vAnchor="page" w:hAnchor="page" w:x="1126" w:y="126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 организации социального обслуживания семьи и детей 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69" w:lineRule="exact"/>
              <w:jc w:val="both"/>
            </w:pPr>
            <w:r>
              <w:rPr>
                <w:rStyle w:val="212pt"/>
              </w:rPr>
              <w:t>1 декабря 2017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2B3721">
        <w:trPr>
          <w:trHeight w:hRule="exact" w:val="4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Издание и распространение информационно</w:t>
            </w:r>
            <w:r w:rsidR="00A318C6">
              <w:rPr>
                <w:rStyle w:val="212pt"/>
              </w:rPr>
              <w:t>-</w:t>
            </w:r>
            <w:r>
              <w:rPr>
                <w:rStyle w:val="212pt"/>
              </w:rPr>
              <w:t>методического сборника по результатам реализации Комплекса мер по оказанию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комплексной помощи детям группы риска с признаками РАС и с РАС, семьям их воспитывающим в автономном округе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Распространение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положительного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опыта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межведомственной комплексной помощи детям группы риска с признаками РАС и с РАС, семьям их воспитывающим в автономном округе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методический центр, учреждения, подведомственные 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декабря 2018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100 000 средства Фонда</w:t>
            </w:r>
          </w:p>
        </w:tc>
      </w:tr>
      <w:tr w:rsidR="002B3721">
        <w:trPr>
          <w:trHeight w:hRule="exact" w:val="2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Участие во Всероссийской выставке-форуме «Вместе-ради детей!»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Представление опыта работы и изучение лучших практик оказания комплексной помощи детям группы риска с признаками РАС и с РАС, семьям их воспитывающим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межведомственной координации вопросов демографической и семейной политики Депсоцразвития Югры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after="0" w:line="278" w:lineRule="exact"/>
              <w:jc w:val="both"/>
            </w:pPr>
            <w:r>
              <w:rPr>
                <w:rStyle w:val="212pt"/>
              </w:rPr>
              <w:t xml:space="preserve">года, </w:t>
            </w:r>
            <w:r w:rsidR="00F9556F">
              <w:rPr>
                <w:rStyle w:val="212pt"/>
              </w:rPr>
              <w:t xml:space="preserve">           </w:t>
            </w:r>
            <w:r>
              <w:rPr>
                <w:rStyle w:val="212pt"/>
              </w:rPr>
              <w:t>1 декабря</w:t>
            </w:r>
          </w:p>
          <w:p w:rsidR="002B3721" w:rsidRDefault="00356899">
            <w:pPr>
              <w:pStyle w:val="20"/>
              <w:framePr w:w="14698" w:h="9206" w:wrap="none" w:vAnchor="page" w:hAnchor="page" w:x="1126" w:y="1268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after="0" w:line="278" w:lineRule="exact"/>
              <w:jc w:val="both"/>
            </w:pPr>
            <w:r>
              <w:rPr>
                <w:rStyle w:val="212pt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2 000 000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1 000 000 бюджет автономного округа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1 000 000 бюджет автономного округа</w:t>
            </w:r>
          </w:p>
        </w:tc>
      </w:tr>
      <w:tr w:rsidR="002B3721"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Организация и проведение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Представление и тиражирование опыта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методический центр, отдел организации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1 октября 2018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721" w:rsidRDefault="00356899">
            <w:pPr>
              <w:pStyle w:val="20"/>
              <w:framePr w:w="14698" w:h="9206" w:wrap="none" w:vAnchor="page" w:hAnchor="page" w:x="1126" w:y="1268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500 000 бюджет</w:t>
            </w:r>
          </w:p>
        </w:tc>
      </w:tr>
      <w:bookmarkEnd w:id="2"/>
    </w:tbl>
    <w:p w:rsidR="002B3721" w:rsidRDefault="002B3721">
      <w:pPr>
        <w:rPr>
          <w:sz w:val="2"/>
          <w:szCs w:val="2"/>
        </w:rPr>
        <w:sectPr w:rsidR="002B37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A318C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6.95pt;margin-top:67.2pt;width:0;height:152.65pt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95.1pt;margin-top:67.2pt;width:0;height:153.85pt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B3721" w:rsidRDefault="00356899">
      <w:pPr>
        <w:pStyle w:val="24"/>
        <w:framePr w:wrap="none" w:vAnchor="page" w:hAnchor="page" w:x="7290" w:y="836"/>
        <w:shd w:val="clear" w:color="auto" w:fill="auto"/>
        <w:spacing w:line="210" w:lineRule="exact"/>
      </w:pPr>
      <w:r>
        <w:t>10</w:t>
      </w:r>
    </w:p>
    <w:p w:rsidR="002B3721" w:rsidRDefault="00356899">
      <w:pPr>
        <w:pStyle w:val="40"/>
        <w:framePr w:w="2381" w:h="3097" w:hRule="exact" w:wrap="none" w:vAnchor="page" w:hAnchor="page" w:x="858" w:y="1323"/>
        <w:shd w:val="clear" w:color="auto" w:fill="auto"/>
        <w:spacing w:line="274" w:lineRule="exact"/>
        <w:jc w:val="left"/>
      </w:pPr>
      <w:r>
        <w:t>региональной конференции органов исполнительной власти Ханты- Мансийского автономного округа - Югры</w:t>
      </w:r>
    </w:p>
    <w:p w:rsidR="002B3721" w:rsidRDefault="00356899">
      <w:pPr>
        <w:pStyle w:val="40"/>
        <w:framePr w:w="2381" w:h="3097" w:hRule="exact" w:wrap="none" w:vAnchor="page" w:hAnchor="page" w:x="858" w:y="1323"/>
        <w:shd w:val="clear" w:color="auto" w:fill="auto"/>
        <w:spacing w:line="274" w:lineRule="exact"/>
        <w:jc w:val="left"/>
      </w:pPr>
      <w:r>
        <w:t>«Межведомственное взаимодействие как эффективная практика помощи детям с РАС»</w:t>
      </w:r>
    </w:p>
    <w:p w:rsidR="002B3721" w:rsidRDefault="00356899">
      <w:pPr>
        <w:pStyle w:val="40"/>
        <w:framePr w:w="2376" w:h="2266" w:hRule="exact" w:wrap="none" w:vAnchor="page" w:hAnchor="page" w:x="3422" w:y="1332"/>
        <w:shd w:val="clear" w:color="auto" w:fill="auto"/>
        <w:spacing w:line="274" w:lineRule="exact"/>
        <w:jc w:val="left"/>
      </w:pPr>
      <w:r>
        <w:t>оказания комплексной помощи детям группы риска с признаками РАС и с РАС, семьям их воспитывающим в муниципальных образованиях автономного округа</w:t>
      </w:r>
    </w:p>
    <w:p w:rsidR="002B3721" w:rsidRDefault="00356899">
      <w:pPr>
        <w:pStyle w:val="40"/>
        <w:framePr w:w="2405" w:h="1176" w:hRule="exact" w:wrap="none" w:vAnchor="page" w:hAnchor="page" w:x="5985" w:y="1319"/>
        <w:shd w:val="clear" w:color="auto" w:fill="auto"/>
        <w:jc w:val="left"/>
      </w:pPr>
      <w:r>
        <w:t>социального обслуживания семьи и детей Депсоцразвития Югры</w:t>
      </w:r>
    </w:p>
    <w:p w:rsidR="002B3721" w:rsidRDefault="002B3721">
      <w:pPr>
        <w:rPr>
          <w:sz w:val="2"/>
          <w:szCs w:val="2"/>
        </w:rPr>
        <w:sectPr w:rsidR="002B372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3721" w:rsidRDefault="002B3721">
      <w:pPr>
        <w:pStyle w:val="34"/>
        <w:framePr w:wrap="none" w:vAnchor="page" w:hAnchor="page" w:x="6944"/>
        <w:shd w:val="clear" w:color="auto" w:fill="auto"/>
        <w:spacing w:line="170" w:lineRule="exact"/>
      </w:pPr>
    </w:p>
    <w:p w:rsidR="002B3721" w:rsidRDefault="00356899">
      <w:pPr>
        <w:pStyle w:val="40"/>
        <w:framePr w:w="1382" w:h="576" w:hRule="exact" w:wrap="none" w:vAnchor="page" w:hAnchor="page" w:x="5447" w:y="1374"/>
        <w:shd w:val="clear" w:color="auto" w:fill="auto"/>
        <w:spacing w:after="5" w:line="240" w:lineRule="exact"/>
        <w:jc w:val="left"/>
      </w:pPr>
      <w:r>
        <w:t>автономного</w:t>
      </w:r>
    </w:p>
    <w:p w:rsidR="002B3721" w:rsidRDefault="00356899">
      <w:pPr>
        <w:pStyle w:val="40"/>
        <w:framePr w:w="1382" w:h="576" w:hRule="exact" w:wrap="none" w:vAnchor="page" w:hAnchor="page" w:x="5447" w:y="1374"/>
        <w:shd w:val="clear" w:color="auto" w:fill="auto"/>
        <w:spacing w:line="240" w:lineRule="exact"/>
        <w:jc w:val="center"/>
      </w:pPr>
      <w:r>
        <w:t>округа</w:t>
      </w:r>
    </w:p>
    <w:p w:rsidR="002B3721" w:rsidRDefault="002B3721">
      <w:pPr>
        <w:rPr>
          <w:sz w:val="2"/>
          <w:szCs w:val="2"/>
        </w:rPr>
      </w:pPr>
    </w:p>
    <w:sectPr w:rsidR="002B3721" w:rsidSect="002B372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99" w:rsidRDefault="00356899" w:rsidP="002B3721">
      <w:r>
        <w:separator/>
      </w:r>
    </w:p>
  </w:endnote>
  <w:endnote w:type="continuationSeparator" w:id="0">
    <w:p w:rsidR="00356899" w:rsidRDefault="00356899" w:rsidP="002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99" w:rsidRDefault="00356899"/>
  </w:footnote>
  <w:footnote w:type="continuationSeparator" w:id="0">
    <w:p w:rsidR="00356899" w:rsidRDefault="00356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8E9"/>
    <w:multiLevelType w:val="multilevel"/>
    <w:tmpl w:val="1F6E263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55AA1"/>
    <w:multiLevelType w:val="multilevel"/>
    <w:tmpl w:val="2FD68A6A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C4473"/>
    <w:multiLevelType w:val="multilevel"/>
    <w:tmpl w:val="89A86D8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B6BD5"/>
    <w:multiLevelType w:val="multilevel"/>
    <w:tmpl w:val="BAD40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51BBF"/>
    <w:multiLevelType w:val="multilevel"/>
    <w:tmpl w:val="3062A4D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8599B"/>
    <w:multiLevelType w:val="multilevel"/>
    <w:tmpl w:val="C9DC80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721"/>
    <w:rsid w:val="002B3721"/>
    <w:rsid w:val="00356899"/>
    <w:rsid w:val="00A318C6"/>
    <w:rsid w:val="00F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  <w14:docId w14:val="12F5A675"/>
  <w15:docId w15:val="{D0663317-6D7B-4074-9EC4-EAEF548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7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7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3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5pt">
    <w:name w:val="Основной текст (4) + 15 pt;Курсив"/>
    <w:basedOn w:val="4"/>
    <w:rsid w:val="002B37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5pt0">
    <w:name w:val="Основной текст (4) + 15 pt;Курсив"/>
    <w:basedOn w:val="4"/>
    <w:rsid w:val="002B37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2B37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80"/>
      <w:sz w:val="14"/>
      <w:szCs w:val="14"/>
      <w:u w:val="none"/>
    </w:rPr>
  </w:style>
  <w:style w:type="character" w:customStyle="1" w:styleId="TrebuchetMS5pt0pt">
    <w:name w:val="Подпись к картинке + Trebuchet MS;5 pt;Интервал 0 pt"/>
    <w:basedOn w:val="a8"/>
    <w:rsid w:val="002B3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enturyGothic55pt0pt">
    <w:name w:val="Подпись к картинке + Century Gothic;5;5 pt;Интервал 0 pt"/>
    <w:basedOn w:val="a8"/>
    <w:rsid w:val="002B37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B372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B3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CourierNew9pt-1pt">
    <w:name w:val="Основной текст (6) + Courier New;9 pt;Курсив;Малые прописные;Интервал -1 pt"/>
    <w:basedOn w:val="6"/>
    <w:rsid w:val="002B3721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2B3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2B37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3">
    <w:name w:val="Колонтитул (3)_"/>
    <w:basedOn w:val="a0"/>
    <w:link w:val="34"/>
    <w:rsid w:val="002B372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2B372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37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2B3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B3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2B37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B37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2B3721"/>
    <w:pPr>
      <w:shd w:val="clear" w:color="auto" w:fill="FFFFFF"/>
      <w:spacing w:line="173" w:lineRule="exact"/>
      <w:jc w:val="both"/>
    </w:pPr>
    <w:rPr>
      <w:rFonts w:ascii="Courier New" w:eastAsia="Courier New" w:hAnsi="Courier New" w:cs="Courier New"/>
      <w:spacing w:val="80"/>
      <w:sz w:val="14"/>
      <w:szCs w:val="14"/>
    </w:rPr>
  </w:style>
  <w:style w:type="paragraph" w:customStyle="1" w:styleId="32">
    <w:name w:val="Подпись к картинке (3)"/>
    <w:basedOn w:val="a"/>
    <w:link w:val="31"/>
    <w:rsid w:val="002B37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B3721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pacing w:val="-20"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2B3721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8"/>
      <w:szCs w:val="8"/>
    </w:rPr>
  </w:style>
  <w:style w:type="paragraph" w:customStyle="1" w:styleId="10">
    <w:name w:val="Заголовок №1"/>
    <w:basedOn w:val="a"/>
    <w:link w:val="1"/>
    <w:rsid w:val="002B372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2B372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34">
    <w:name w:val="Колонтитул (3)"/>
    <w:basedOn w:val="a"/>
    <w:link w:val="33"/>
    <w:rsid w:val="002B372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370~1\AppData\Local\Temp\FineReader12.00\media\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0370~1\AppData\Local\Temp\FineReader12.00\media\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file:///C:\Users\0370~1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Обухова</cp:lastModifiedBy>
  <cp:revision>3</cp:revision>
  <dcterms:created xsi:type="dcterms:W3CDTF">2020-05-08T10:59:00Z</dcterms:created>
  <dcterms:modified xsi:type="dcterms:W3CDTF">2020-05-13T02:49:00Z</dcterms:modified>
</cp:coreProperties>
</file>